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09" w:rsidRDefault="00196172" w:rsidP="00CC1D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CSNB 143</w:t>
      </w:r>
    </w:p>
    <w:p w:rsidR="00054109" w:rsidRDefault="00196172" w:rsidP="00CC1D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Discrete Structures</w:t>
      </w:r>
    </w:p>
    <w:p w:rsidR="00E4283B" w:rsidRDefault="0051728E" w:rsidP="00CC1D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796241">
        <w:rPr>
          <w:b/>
          <w:sz w:val="28"/>
          <w:szCs w:val="28"/>
        </w:rPr>
        <w:t xml:space="preserve">pecial </w:t>
      </w:r>
      <w:proofErr w:type="gramStart"/>
      <w:r w:rsidR="0079624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emester </w:t>
      </w:r>
      <w:r w:rsidR="00E4283B">
        <w:rPr>
          <w:b/>
          <w:sz w:val="28"/>
          <w:szCs w:val="28"/>
        </w:rPr>
        <w:t>,</w:t>
      </w:r>
      <w:proofErr w:type="gramEnd"/>
      <w:r w:rsidR="00E4283B">
        <w:rPr>
          <w:b/>
          <w:sz w:val="28"/>
          <w:szCs w:val="28"/>
        </w:rPr>
        <w:t xml:space="preserve"> 20</w:t>
      </w:r>
      <w:r w:rsidR="00196172">
        <w:rPr>
          <w:b/>
          <w:sz w:val="28"/>
          <w:szCs w:val="28"/>
        </w:rPr>
        <w:t>18</w:t>
      </w:r>
      <w:r w:rsidR="00E4283B">
        <w:rPr>
          <w:b/>
          <w:sz w:val="28"/>
          <w:szCs w:val="28"/>
        </w:rPr>
        <w:t>/20</w:t>
      </w:r>
      <w:r w:rsidR="00196172">
        <w:rPr>
          <w:b/>
          <w:sz w:val="28"/>
          <w:szCs w:val="28"/>
        </w:rPr>
        <w:t>19</w:t>
      </w:r>
    </w:p>
    <w:p w:rsidR="00054109" w:rsidRPr="00054109" w:rsidRDefault="00054109" w:rsidP="00054109">
      <w:pPr>
        <w:jc w:val="center"/>
        <w:rPr>
          <w:b/>
          <w:sz w:val="28"/>
          <w:szCs w:val="28"/>
        </w:rPr>
      </w:pPr>
    </w:p>
    <w:p w:rsidR="009B76C3" w:rsidRPr="00697F6C" w:rsidRDefault="00697F6C" w:rsidP="00054109">
      <w:pPr>
        <w:rPr>
          <w:b/>
          <w:u w:val="single"/>
        </w:rPr>
      </w:pPr>
      <w:r w:rsidRPr="00697F6C">
        <w:rPr>
          <w:b/>
          <w:u w:val="single"/>
        </w:rPr>
        <w:t>Lecturers Info</w:t>
      </w:r>
    </w:p>
    <w:p w:rsidR="00697F6C" w:rsidRDefault="00697F6C" w:rsidP="00054109">
      <w:pPr>
        <w:rPr>
          <w:b/>
        </w:rPr>
      </w:pPr>
    </w:p>
    <w:tbl>
      <w:tblPr>
        <w:tblW w:w="9177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6750"/>
      </w:tblGrid>
      <w:tr w:rsidR="00C57C66" w:rsidRPr="00553E9E" w:rsidTr="00AE3A7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6" w:rsidRPr="00553E9E" w:rsidRDefault="00C57C66" w:rsidP="00AE3A76">
            <w:pPr>
              <w:rPr>
                <w:b/>
              </w:rPr>
            </w:pPr>
            <w:r w:rsidRPr="00553E9E">
              <w:rPr>
                <w:b/>
              </w:rPr>
              <w:t>Lecturer’s Name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</w:tcPr>
          <w:p w:rsidR="00C57C66" w:rsidRPr="00697F6C" w:rsidRDefault="00C57C66" w:rsidP="00AE3A76">
            <w:r>
              <w:t>Rina Azlin Binti Razali</w:t>
            </w:r>
          </w:p>
        </w:tc>
      </w:tr>
      <w:tr w:rsidR="00C57C66" w:rsidRPr="00553E9E" w:rsidTr="00AE3A76">
        <w:tc>
          <w:tcPr>
            <w:tcW w:w="2427" w:type="dxa"/>
            <w:tcBorders>
              <w:top w:val="single" w:sz="4" w:space="0" w:color="auto"/>
            </w:tcBorders>
          </w:tcPr>
          <w:p w:rsidR="00C57C66" w:rsidRPr="00553E9E" w:rsidRDefault="00C57C66" w:rsidP="00AE3A76">
            <w:pPr>
              <w:rPr>
                <w:b/>
              </w:rPr>
            </w:pPr>
            <w:r w:rsidRPr="00553E9E">
              <w:rPr>
                <w:b/>
              </w:rPr>
              <w:t>Room No.</w:t>
            </w:r>
          </w:p>
        </w:tc>
        <w:tc>
          <w:tcPr>
            <w:tcW w:w="6750" w:type="dxa"/>
          </w:tcPr>
          <w:p w:rsidR="00C57C66" w:rsidRPr="00697F6C" w:rsidRDefault="00C57C66" w:rsidP="00AE3A76">
            <w:r>
              <w:t>BW-3-C40</w:t>
            </w:r>
          </w:p>
        </w:tc>
      </w:tr>
      <w:tr w:rsidR="00C57C66" w:rsidRPr="00553E9E" w:rsidTr="00AE3A76">
        <w:tc>
          <w:tcPr>
            <w:tcW w:w="2427" w:type="dxa"/>
          </w:tcPr>
          <w:p w:rsidR="00C57C66" w:rsidRPr="00553E9E" w:rsidRDefault="00C57C66" w:rsidP="00AE3A76">
            <w:pPr>
              <w:rPr>
                <w:b/>
              </w:rPr>
            </w:pPr>
            <w:r w:rsidRPr="00553E9E">
              <w:rPr>
                <w:b/>
              </w:rPr>
              <w:t>Office Tel. No.</w:t>
            </w:r>
          </w:p>
        </w:tc>
        <w:tc>
          <w:tcPr>
            <w:tcW w:w="6750" w:type="dxa"/>
          </w:tcPr>
          <w:p w:rsidR="00C57C66" w:rsidRPr="00697F6C" w:rsidRDefault="00C57C66" w:rsidP="00AE3A76">
            <w:r>
              <w:t xml:space="preserve">03-89212020 </w:t>
            </w:r>
            <w:proofErr w:type="spellStart"/>
            <w:r>
              <w:t>ext</w:t>
            </w:r>
            <w:proofErr w:type="spellEnd"/>
            <w:r>
              <w:t xml:space="preserve"> 3311</w:t>
            </w:r>
          </w:p>
        </w:tc>
      </w:tr>
      <w:tr w:rsidR="00C57C66" w:rsidRPr="00553E9E" w:rsidTr="00AE3A76">
        <w:tc>
          <w:tcPr>
            <w:tcW w:w="2427" w:type="dxa"/>
          </w:tcPr>
          <w:p w:rsidR="00C57C66" w:rsidRPr="00553E9E" w:rsidRDefault="00C57C66" w:rsidP="00AE3A76">
            <w:pPr>
              <w:rPr>
                <w:b/>
              </w:rPr>
            </w:pPr>
            <w:r w:rsidRPr="00553E9E">
              <w:rPr>
                <w:b/>
              </w:rPr>
              <w:t xml:space="preserve">Email </w:t>
            </w:r>
          </w:p>
        </w:tc>
        <w:tc>
          <w:tcPr>
            <w:tcW w:w="6750" w:type="dxa"/>
          </w:tcPr>
          <w:p w:rsidR="00C57C66" w:rsidRPr="00697F6C" w:rsidRDefault="00C57C66" w:rsidP="00AE3A76">
            <w:r>
              <w:t>rina@uniten.edu.my</w:t>
            </w:r>
          </w:p>
        </w:tc>
      </w:tr>
      <w:tr w:rsidR="00C57C66" w:rsidRPr="00553E9E" w:rsidTr="00196172">
        <w:trPr>
          <w:trHeight w:val="872"/>
        </w:trPr>
        <w:tc>
          <w:tcPr>
            <w:tcW w:w="2427" w:type="dxa"/>
          </w:tcPr>
          <w:p w:rsidR="00C57C66" w:rsidRPr="00553E9E" w:rsidRDefault="00C57C66" w:rsidP="00AE3A76">
            <w:pPr>
              <w:rPr>
                <w:b/>
              </w:rPr>
            </w:pPr>
            <w:r w:rsidRPr="00553E9E">
              <w:rPr>
                <w:b/>
              </w:rPr>
              <w:t>Time Table</w:t>
            </w:r>
          </w:p>
        </w:tc>
        <w:tc>
          <w:tcPr>
            <w:tcW w:w="6750" w:type="dxa"/>
          </w:tcPr>
          <w:p w:rsidR="00C57C66" w:rsidRDefault="00C57C66" w:rsidP="00AE3A76">
            <w:r>
              <w:t xml:space="preserve">Monday      </w:t>
            </w:r>
            <w:r w:rsidR="00796241">
              <w:t>10</w:t>
            </w:r>
            <w:r>
              <w:t>.00-</w:t>
            </w:r>
            <w:r w:rsidR="00796241">
              <w:t>12</w:t>
            </w:r>
            <w:r>
              <w:t>.00pm (</w:t>
            </w:r>
            <w:r w:rsidR="00196172">
              <w:t xml:space="preserve">Discrete Structures </w:t>
            </w:r>
            <w:r>
              <w:t>- Lecture)</w:t>
            </w:r>
          </w:p>
          <w:p w:rsidR="00C57C66" w:rsidRDefault="00796241" w:rsidP="00196172">
            <w:r>
              <w:t>Tuesday</w:t>
            </w:r>
            <w:r w:rsidR="00196172">
              <w:t xml:space="preserve">    </w:t>
            </w:r>
            <w:r>
              <w:t>4.00- 6.00p</w:t>
            </w:r>
            <w:r w:rsidR="00C57C66">
              <w:t>m (</w:t>
            </w:r>
            <w:r w:rsidR="00196172">
              <w:t>Discrete Structures - Lecture</w:t>
            </w:r>
            <w:r w:rsidR="00C57C66">
              <w:t>)</w:t>
            </w:r>
          </w:p>
          <w:p w:rsidR="00796241" w:rsidRDefault="00796241" w:rsidP="00796241">
            <w:r>
              <w:t xml:space="preserve">Wednesday 12pm-2.00pm </w:t>
            </w:r>
            <w:r>
              <w:t>(Discrete Structures - Lecture)</w:t>
            </w:r>
          </w:p>
          <w:p w:rsidR="00C57C66" w:rsidRPr="00697F6C" w:rsidRDefault="00C57C66" w:rsidP="00AE3A76"/>
        </w:tc>
      </w:tr>
      <w:tr w:rsidR="00C57C66" w:rsidRPr="00553E9E" w:rsidTr="00AE3A76">
        <w:tc>
          <w:tcPr>
            <w:tcW w:w="2427" w:type="dxa"/>
          </w:tcPr>
          <w:p w:rsidR="00C57C66" w:rsidRDefault="00C57C66" w:rsidP="00AE3A76">
            <w:pPr>
              <w:rPr>
                <w:i/>
                <w:color w:val="FF0000"/>
              </w:rPr>
            </w:pPr>
            <w:r w:rsidRPr="00FE2573">
              <w:rPr>
                <w:b/>
              </w:rPr>
              <w:t>Consultation Hours</w:t>
            </w:r>
            <w:r>
              <w:rPr>
                <w:i/>
                <w:color w:val="FF0000"/>
              </w:rPr>
              <w:t xml:space="preserve"> </w:t>
            </w:r>
          </w:p>
          <w:p w:rsidR="00C57C66" w:rsidRPr="00553E9E" w:rsidRDefault="00C57C66" w:rsidP="00AE3A76">
            <w:pPr>
              <w:rPr>
                <w:b/>
              </w:rPr>
            </w:pPr>
          </w:p>
        </w:tc>
        <w:tc>
          <w:tcPr>
            <w:tcW w:w="6750" w:type="dxa"/>
          </w:tcPr>
          <w:p w:rsidR="00C57C66" w:rsidRDefault="00196172" w:rsidP="00AE3A76">
            <w:r>
              <w:t>Monday</w:t>
            </w:r>
            <w:r w:rsidR="00C57C66" w:rsidRPr="006C4081">
              <w:t xml:space="preserve"> </w:t>
            </w:r>
            <w:r w:rsidR="00C57C66">
              <w:t>- 9.00-10.00a</w:t>
            </w:r>
            <w:r w:rsidR="00C57C66" w:rsidRPr="006C4081">
              <w:t>m</w:t>
            </w:r>
          </w:p>
          <w:p w:rsidR="00C57C66" w:rsidRPr="006C4081" w:rsidRDefault="00796241" w:rsidP="00796241">
            <w:pPr>
              <w:rPr>
                <w:color w:val="FF0000"/>
              </w:rPr>
            </w:pPr>
            <w:r>
              <w:t>Wednesday – 10.00 - 11.00a</w:t>
            </w:r>
            <w:bookmarkStart w:id="0" w:name="_GoBack"/>
            <w:bookmarkEnd w:id="0"/>
            <w:r w:rsidR="00C57C66">
              <w:t>m</w:t>
            </w:r>
          </w:p>
        </w:tc>
      </w:tr>
    </w:tbl>
    <w:p w:rsidR="00EE5F37" w:rsidRDefault="00EE5F37" w:rsidP="00054109"/>
    <w:p w:rsidR="00CC1DB6" w:rsidRPr="00F074E0" w:rsidRDefault="00CC1DB6" w:rsidP="00054109">
      <w:pPr>
        <w:rPr>
          <w:b/>
        </w:rPr>
      </w:pPr>
    </w:p>
    <w:p w:rsidR="00054109" w:rsidRPr="00A968CD" w:rsidRDefault="00054109" w:rsidP="00CC1DB6">
      <w:pPr>
        <w:outlineLvl w:val="0"/>
        <w:rPr>
          <w:b/>
          <w:u w:val="single"/>
        </w:rPr>
      </w:pPr>
      <w:r w:rsidRPr="00A968CD">
        <w:rPr>
          <w:b/>
          <w:u w:val="single"/>
        </w:rPr>
        <w:t xml:space="preserve">Course </w:t>
      </w:r>
      <w:r w:rsidR="00EE5F37" w:rsidRPr="00A968CD">
        <w:rPr>
          <w:b/>
          <w:u w:val="single"/>
        </w:rPr>
        <w:t>O</w:t>
      </w:r>
      <w:r w:rsidR="00EE5F37">
        <w:rPr>
          <w:b/>
          <w:u w:val="single"/>
        </w:rPr>
        <w:t>utcomes</w:t>
      </w:r>
      <w:r w:rsidRPr="00A968CD">
        <w:rPr>
          <w:b/>
          <w:u w:val="single"/>
        </w:rPr>
        <w:t xml:space="preserve"> </w:t>
      </w:r>
    </w:p>
    <w:p w:rsidR="00EE5F37" w:rsidRDefault="00EE5F37" w:rsidP="00CC1DB6">
      <w:pPr>
        <w:outlineLvl w:val="0"/>
        <w:rPr>
          <w:b/>
        </w:rPr>
      </w:pPr>
    </w:p>
    <w:p w:rsidR="00196172" w:rsidRPr="003D29E7" w:rsidRDefault="00196172" w:rsidP="00196172">
      <w:pPr>
        <w:rPr>
          <w:rFonts w:ascii="Arial" w:hAnsi="Arial" w:cs="Arial"/>
          <w:sz w:val="22"/>
          <w:szCs w:val="22"/>
        </w:rPr>
      </w:pPr>
      <w:r w:rsidRPr="003D29E7">
        <w:rPr>
          <w:rFonts w:ascii="Arial" w:hAnsi="Arial" w:cs="Arial"/>
          <w:sz w:val="22"/>
          <w:szCs w:val="22"/>
        </w:rPr>
        <w:t>At the end of this course, students should be able to:</w:t>
      </w:r>
    </w:p>
    <w:p w:rsidR="00196172" w:rsidRPr="003D29E7" w:rsidRDefault="00196172" w:rsidP="00196172">
      <w:pPr>
        <w:pStyle w:val="ListParagraph"/>
        <w:spacing w:after="0" w:line="240" w:lineRule="auto"/>
        <w:ind w:left="630" w:hanging="6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 1: </w:t>
      </w:r>
      <w:r w:rsidRPr="005C6CA0">
        <w:rPr>
          <w:rFonts w:ascii="Arial" w:hAnsi="Arial" w:cs="Arial"/>
          <w:lang w:val="en-GB"/>
        </w:rPr>
        <w:t>Demonstrate mathematical reasoning by interpreting and constructing mathematical arguments</w:t>
      </w:r>
      <w:r>
        <w:rPr>
          <w:rFonts w:ascii="Arial" w:hAnsi="Arial" w:cs="Arial"/>
        </w:rPr>
        <w:t xml:space="preserve">. </w:t>
      </w:r>
    </w:p>
    <w:p w:rsidR="00196172" w:rsidRPr="003D29E7" w:rsidRDefault="00196172" w:rsidP="00196172">
      <w:pPr>
        <w:pStyle w:val="ListParagraph"/>
        <w:spacing w:after="0" w:line="240" w:lineRule="auto"/>
        <w:ind w:left="612" w:hanging="6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 2: Apply </w:t>
      </w:r>
      <w:r w:rsidRPr="003D29E7">
        <w:rPr>
          <w:rFonts w:ascii="Arial" w:hAnsi="Arial" w:cs="Arial"/>
        </w:rPr>
        <w:t xml:space="preserve">the techniques, processes and issues associated with the </w:t>
      </w:r>
      <w:r>
        <w:rPr>
          <w:rFonts w:ascii="Arial" w:hAnsi="Arial" w:cs="Arial"/>
        </w:rPr>
        <w:t>discrete s</w:t>
      </w:r>
      <w:r w:rsidRPr="003D29E7">
        <w:rPr>
          <w:rFonts w:ascii="Arial" w:hAnsi="Arial" w:cs="Arial"/>
        </w:rPr>
        <w:t xml:space="preserve">tructures and </w:t>
      </w:r>
      <w:r>
        <w:rPr>
          <w:rFonts w:ascii="Arial" w:hAnsi="Arial" w:cs="Arial"/>
        </w:rPr>
        <w:t>combinatorial problems</w:t>
      </w:r>
      <w:r w:rsidRPr="003D29E7">
        <w:rPr>
          <w:rFonts w:ascii="Arial" w:hAnsi="Arial" w:cs="Arial"/>
        </w:rPr>
        <w:t>.</w:t>
      </w:r>
    </w:p>
    <w:p w:rsidR="00196172" w:rsidRPr="005C6CA0" w:rsidRDefault="00196172" w:rsidP="00196172">
      <w:pPr>
        <w:pStyle w:val="ListParagraph"/>
        <w:spacing w:after="0" w:line="240" w:lineRule="auto"/>
        <w:ind w:left="630" w:hanging="6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 3: Apply mathematical thinking, mathematical proofs and a</w:t>
      </w:r>
      <w:r w:rsidRPr="003D29E7">
        <w:rPr>
          <w:rFonts w:ascii="Arial" w:hAnsi="Arial" w:cs="Arial"/>
        </w:rPr>
        <w:t xml:space="preserve">lgorithmic </w:t>
      </w:r>
      <w:r>
        <w:rPr>
          <w:rFonts w:ascii="Arial" w:hAnsi="Arial" w:cs="Arial"/>
        </w:rPr>
        <w:t>t</w:t>
      </w:r>
      <w:r w:rsidRPr="003D29E7">
        <w:rPr>
          <w:rFonts w:ascii="Arial" w:hAnsi="Arial" w:cs="Arial"/>
        </w:rPr>
        <w:t>hinking in constructing solution</w:t>
      </w:r>
      <w:r>
        <w:rPr>
          <w:rFonts w:ascii="Arial" w:hAnsi="Arial" w:cs="Arial"/>
        </w:rPr>
        <w:t>s</w:t>
      </w:r>
      <w:r w:rsidRPr="003D29E7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variety types </w:t>
      </w:r>
      <w:r w:rsidRPr="003D29E7">
        <w:rPr>
          <w:rFonts w:ascii="Arial" w:hAnsi="Arial" w:cs="Arial"/>
        </w:rPr>
        <w:t>of problems.</w:t>
      </w:r>
    </w:p>
    <w:p w:rsidR="00920CCA" w:rsidRDefault="00920CCA" w:rsidP="00CC1DB6">
      <w:pPr>
        <w:outlineLvl w:val="0"/>
        <w:rPr>
          <w:b/>
          <w:u w:val="single"/>
        </w:rPr>
      </w:pPr>
    </w:p>
    <w:p w:rsidR="00920CCA" w:rsidRDefault="00920CCA" w:rsidP="00CC1DB6">
      <w:pPr>
        <w:outlineLvl w:val="0"/>
        <w:rPr>
          <w:b/>
          <w:u w:val="single"/>
        </w:rPr>
      </w:pPr>
    </w:p>
    <w:p w:rsidR="00054109" w:rsidRPr="00A968CD" w:rsidRDefault="00054109" w:rsidP="00CC1DB6">
      <w:pPr>
        <w:outlineLvl w:val="0"/>
        <w:rPr>
          <w:b/>
          <w:u w:val="single"/>
        </w:rPr>
      </w:pPr>
      <w:r w:rsidRPr="00A968CD">
        <w:rPr>
          <w:b/>
          <w:u w:val="single"/>
        </w:rPr>
        <w:t xml:space="preserve">Course Content </w:t>
      </w:r>
      <w:r w:rsidR="009E694B">
        <w:rPr>
          <w:b/>
          <w:u w:val="single"/>
        </w:rPr>
        <w:t xml:space="preserve">and Weekly activity </w:t>
      </w:r>
    </w:p>
    <w:p w:rsidR="009E694B" w:rsidRDefault="009E694B" w:rsidP="0005410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2025"/>
        <w:gridCol w:w="2443"/>
        <w:gridCol w:w="2738"/>
      </w:tblGrid>
      <w:tr w:rsidR="009E694B" w:rsidTr="006C4081">
        <w:tc>
          <w:tcPr>
            <w:tcW w:w="1458" w:type="dxa"/>
            <w:shd w:val="clear" w:color="auto" w:fill="auto"/>
          </w:tcPr>
          <w:p w:rsidR="009E694B" w:rsidRPr="009E694B" w:rsidRDefault="009E694B" w:rsidP="00054109">
            <w:pPr>
              <w:rPr>
                <w:b/>
                <w:i/>
              </w:rPr>
            </w:pPr>
            <w:r w:rsidRPr="009E694B">
              <w:rPr>
                <w:b/>
                <w:i/>
              </w:rPr>
              <w:t>Week</w:t>
            </w:r>
          </w:p>
        </w:tc>
        <w:tc>
          <w:tcPr>
            <w:tcW w:w="2070" w:type="dxa"/>
            <w:shd w:val="clear" w:color="auto" w:fill="auto"/>
          </w:tcPr>
          <w:p w:rsidR="009E694B" w:rsidRPr="009E694B" w:rsidRDefault="009E694B" w:rsidP="00054109">
            <w:pPr>
              <w:rPr>
                <w:b/>
                <w:i/>
              </w:rPr>
            </w:pPr>
            <w:r w:rsidRPr="009E694B">
              <w:rPr>
                <w:b/>
                <w:i/>
              </w:rPr>
              <w:t>Topic</w:t>
            </w:r>
          </w:p>
        </w:tc>
        <w:tc>
          <w:tcPr>
            <w:tcW w:w="2520" w:type="dxa"/>
            <w:shd w:val="clear" w:color="auto" w:fill="auto"/>
          </w:tcPr>
          <w:p w:rsidR="009E694B" w:rsidRPr="009E694B" w:rsidRDefault="009E694B" w:rsidP="00054109">
            <w:pPr>
              <w:rPr>
                <w:b/>
                <w:i/>
              </w:rPr>
            </w:pPr>
            <w:r w:rsidRPr="009E694B">
              <w:rPr>
                <w:b/>
                <w:i/>
              </w:rPr>
              <w:t>Chapter</w:t>
            </w:r>
          </w:p>
        </w:tc>
        <w:tc>
          <w:tcPr>
            <w:tcW w:w="2808" w:type="dxa"/>
            <w:shd w:val="clear" w:color="auto" w:fill="auto"/>
          </w:tcPr>
          <w:p w:rsidR="009E694B" w:rsidRPr="009E694B" w:rsidRDefault="009E694B" w:rsidP="00054109">
            <w:pPr>
              <w:rPr>
                <w:b/>
                <w:i/>
              </w:rPr>
            </w:pPr>
            <w:r w:rsidRPr="009E694B">
              <w:rPr>
                <w:b/>
                <w:i/>
              </w:rPr>
              <w:t xml:space="preserve">Activities </w:t>
            </w:r>
          </w:p>
        </w:tc>
      </w:tr>
      <w:tr w:rsidR="009E694B" w:rsidTr="006C4081">
        <w:tc>
          <w:tcPr>
            <w:tcW w:w="1458" w:type="dxa"/>
            <w:shd w:val="clear" w:color="auto" w:fill="auto"/>
          </w:tcPr>
          <w:p w:rsidR="009E694B" w:rsidRPr="00E61CF0" w:rsidRDefault="009E694B" w:rsidP="00054109">
            <w:pPr>
              <w:rPr>
                <w:color w:val="FF0000"/>
              </w:rPr>
            </w:pPr>
          </w:p>
          <w:p w:rsidR="00E61CF0" w:rsidRPr="00E61CF0" w:rsidRDefault="009E694B" w:rsidP="00E61CF0">
            <w:r w:rsidRPr="00E61CF0">
              <w:t xml:space="preserve">Week 1 </w:t>
            </w:r>
          </w:p>
          <w:p w:rsidR="009E694B" w:rsidRPr="006C4081" w:rsidRDefault="009E694B" w:rsidP="00054109"/>
        </w:tc>
        <w:tc>
          <w:tcPr>
            <w:tcW w:w="2070" w:type="dxa"/>
            <w:shd w:val="clear" w:color="auto" w:fill="auto"/>
          </w:tcPr>
          <w:p w:rsidR="009E694B" w:rsidRDefault="009E694B" w:rsidP="00054109"/>
          <w:p w:rsidR="00E61CF0" w:rsidRDefault="009F549D" w:rsidP="009F549D">
            <w:r>
              <w:t>Set</w:t>
            </w:r>
          </w:p>
        </w:tc>
        <w:tc>
          <w:tcPr>
            <w:tcW w:w="2520" w:type="dxa"/>
            <w:shd w:val="clear" w:color="auto" w:fill="auto"/>
          </w:tcPr>
          <w:p w:rsidR="006C4081" w:rsidRDefault="006C4081" w:rsidP="00054109"/>
          <w:p w:rsidR="009E694B" w:rsidRDefault="006C4081" w:rsidP="00054109">
            <w:r>
              <w:t>Chapter 2</w:t>
            </w:r>
          </w:p>
        </w:tc>
        <w:tc>
          <w:tcPr>
            <w:tcW w:w="2808" w:type="dxa"/>
            <w:shd w:val="clear" w:color="auto" w:fill="auto"/>
          </w:tcPr>
          <w:p w:rsidR="009E694B" w:rsidRDefault="009E694B" w:rsidP="00054109"/>
        </w:tc>
      </w:tr>
      <w:tr w:rsidR="009E694B" w:rsidTr="006C4081">
        <w:tc>
          <w:tcPr>
            <w:tcW w:w="1458" w:type="dxa"/>
            <w:shd w:val="clear" w:color="auto" w:fill="auto"/>
          </w:tcPr>
          <w:p w:rsidR="009E694B" w:rsidRDefault="00E61CF0" w:rsidP="00054109">
            <w:r>
              <w:t>Week 2</w:t>
            </w:r>
          </w:p>
          <w:p w:rsidR="006C4081" w:rsidRDefault="006C4081" w:rsidP="00054109"/>
        </w:tc>
        <w:tc>
          <w:tcPr>
            <w:tcW w:w="2070" w:type="dxa"/>
            <w:shd w:val="clear" w:color="auto" w:fill="auto"/>
          </w:tcPr>
          <w:p w:rsidR="009E694B" w:rsidRDefault="009F549D" w:rsidP="009F549D">
            <w:r>
              <w:t xml:space="preserve">Sequence, </w:t>
            </w:r>
          </w:p>
        </w:tc>
        <w:tc>
          <w:tcPr>
            <w:tcW w:w="2520" w:type="dxa"/>
            <w:shd w:val="clear" w:color="auto" w:fill="auto"/>
          </w:tcPr>
          <w:p w:rsidR="009E694B" w:rsidRDefault="009F549D" w:rsidP="00054109">
            <w:r>
              <w:t>Chapter 3</w:t>
            </w:r>
          </w:p>
          <w:p w:rsidR="009F549D" w:rsidRDefault="009F549D" w:rsidP="00054109"/>
        </w:tc>
        <w:tc>
          <w:tcPr>
            <w:tcW w:w="2808" w:type="dxa"/>
            <w:shd w:val="clear" w:color="auto" w:fill="auto"/>
          </w:tcPr>
          <w:p w:rsidR="009E694B" w:rsidRDefault="009E694B" w:rsidP="00670BE1">
            <w:r>
              <w:t>Quiz 1</w:t>
            </w:r>
            <w:r w:rsidR="00670BE1">
              <w:t xml:space="preserve"> – cover chapter 1</w:t>
            </w:r>
            <w:r w:rsidR="009F549D">
              <w:t xml:space="preserve"> &amp; </w:t>
            </w:r>
            <w:r w:rsidR="00670BE1">
              <w:t>2</w:t>
            </w:r>
          </w:p>
        </w:tc>
      </w:tr>
      <w:tr w:rsidR="009E694B" w:rsidTr="006C4081">
        <w:tc>
          <w:tcPr>
            <w:tcW w:w="1458" w:type="dxa"/>
            <w:shd w:val="clear" w:color="auto" w:fill="auto"/>
          </w:tcPr>
          <w:p w:rsidR="009E694B" w:rsidRDefault="00E61CF0" w:rsidP="00054109">
            <w:r>
              <w:t>Week 3</w:t>
            </w:r>
          </w:p>
          <w:p w:rsidR="009F549D" w:rsidRDefault="009F549D" w:rsidP="00054109"/>
        </w:tc>
        <w:tc>
          <w:tcPr>
            <w:tcW w:w="2070" w:type="dxa"/>
            <w:shd w:val="clear" w:color="auto" w:fill="auto"/>
          </w:tcPr>
          <w:p w:rsidR="009E694B" w:rsidRDefault="009F549D" w:rsidP="00054109">
            <w:r>
              <w:t>Matrix</w:t>
            </w:r>
          </w:p>
        </w:tc>
        <w:tc>
          <w:tcPr>
            <w:tcW w:w="2520" w:type="dxa"/>
            <w:shd w:val="clear" w:color="auto" w:fill="auto"/>
          </w:tcPr>
          <w:p w:rsidR="009E694B" w:rsidRDefault="009F549D" w:rsidP="00054109">
            <w:r>
              <w:t>Chapter 4</w:t>
            </w:r>
          </w:p>
        </w:tc>
        <w:tc>
          <w:tcPr>
            <w:tcW w:w="2808" w:type="dxa"/>
            <w:shd w:val="clear" w:color="auto" w:fill="auto"/>
          </w:tcPr>
          <w:p w:rsidR="009E694B" w:rsidRDefault="009E694B" w:rsidP="00054109"/>
        </w:tc>
      </w:tr>
      <w:tr w:rsidR="009E694B" w:rsidTr="006C4081">
        <w:tc>
          <w:tcPr>
            <w:tcW w:w="1458" w:type="dxa"/>
            <w:shd w:val="clear" w:color="auto" w:fill="auto"/>
          </w:tcPr>
          <w:p w:rsidR="009E694B" w:rsidRDefault="00E61CF0" w:rsidP="00E61CF0">
            <w:r>
              <w:t xml:space="preserve">Week 4 </w:t>
            </w:r>
          </w:p>
          <w:p w:rsidR="009F549D" w:rsidRDefault="009F549D" w:rsidP="009F549D"/>
        </w:tc>
        <w:tc>
          <w:tcPr>
            <w:tcW w:w="2070" w:type="dxa"/>
            <w:shd w:val="clear" w:color="auto" w:fill="auto"/>
          </w:tcPr>
          <w:p w:rsidR="009E694B" w:rsidRDefault="009F549D" w:rsidP="00054109">
            <w:r>
              <w:t>Logic</w:t>
            </w:r>
          </w:p>
        </w:tc>
        <w:tc>
          <w:tcPr>
            <w:tcW w:w="2520" w:type="dxa"/>
            <w:shd w:val="clear" w:color="auto" w:fill="auto"/>
          </w:tcPr>
          <w:p w:rsidR="009E694B" w:rsidRDefault="009F549D" w:rsidP="00054109">
            <w:r>
              <w:t>Chapter 5</w:t>
            </w:r>
          </w:p>
        </w:tc>
        <w:tc>
          <w:tcPr>
            <w:tcW w:w="2808" w:type="dxa"/>
            <w:shd w:val="clear" w:color="auto" w:fill="auto"/>
          </w:tcPr>
          <w:p w:rsidR="009E694B" w:rsidRDefault="00670BE1" w:rsidP="00054109">
            <w:r>
              <w:t>Quiz 2 – cover chapter 3</w:t>
            </w:r>
            <w:r>
              <w:t xml:space="preserve"> &amp; </w:t>
            </w:r>
            <w:r>
              <w:t>4</w:t>
            </w:r>
          </w:p>
        </w:tc>
      </w:tr>
      <w:tr w:rsidR="009E694B" w:rsidTr="006C4081">
        <w:tc>
          <w:tcPr>
            <w:tcW w:w="1458" w:type="dxa"/>
            <w:shd w:val="clear" w:color="auto" w:fill="auto"/>
          </w:tcPr>
          <w:p w:rsidR="009E694B" w:rsidRDefault="00E61CF0" w:rsidP="00E61CF0">
            <w:r>
              <w:t>Week 5</w:t>
            </w:r>
          </w:p>
          <w:p w:rsidR="009F549D" w:rsidRDefault="009F549D" w:rsidP="009F549D"/>
        </w:tc>
        <w:tc>
          <w:tcPr>
            <w:tcW w:w="2070" w:type="dxa"/>
            <w:shd w:val="clear" w:color="auto" w:fill="auto"/>
          </w:tcPr>
          <w:p w:rsidR="009E694B" w:rsidRDefault="009F549D" w:rsidP="00054109">
            <w:r>
              <w:t>Induction</w:t>
            </w:r>
          </w:p>
        </w:tc>
        <w:tc>
          <w:tcPr>
            <w:tcW w:w="2520" w:type="dxa"/>
            <w:shd w:val="clear" w:color="auto" w:fill="auto"/>
          </w:tcPr>
          <w:p w:rsidR="009E694B" w:rsidRDefault="009F549D" w:rsidP="00054109">
            <w:r>
              <w:t>Chapter 6</w:t>
            </w:r>
          </w:p>
        </w:tc>
        <w:tc>
          <w:tcPr>
            <w:tcW w:w="2808" w:type="dxa"/>
            <w:shd w:val="clear" w:color="auto" w:fill="auto"/>
          </w:tcPr>
          <w:p w:rsidR="009E694B" w:rsidRDefault="009E694B" w:rsidP="00054109"/>
        </w:tc>
      </w:tr>
      <w:tr w:rsidR="009F549D" w:rsidTr="006C4081">
        <w:tc>
          <w:tcPr>
            <w:tcW w:w="1458" w:type="dxa"/>
            <w:shd w:val="clear" w:color="auto" w:fill="auto"/>
          </w:tcPr>
          <w:p w:rsidR="009F549D" w:rsidRDefault="009F549D" w:rsidP="009F549D">
            <w:r>
              <w:t>Week 6</w:t>
            </w:r>
          </w:p>
          <w:p w:rsidR="009F549D" w:rsidRDefault="009F549D" w:rsidP="009F549D"/>
        </w:tc>
        <w:tc>
          <w:tcPr>
            <w:tcW w:w="2070" w:type="dxa"/>
            <w:shd w:val="clear" w:color="auto" w:fill="auto"/>
          </w:tcPr>
          <w:p w:rsidR="009F549D" w:rsidRDefault="009F549D" w:rsidP="009F549D">
            <w:r>
              <w:t>Induction</w:t>
            </w:r>
          </w:p>
        </w:tc>
        <w:tc>
          <w:tcPr>
            <w:tcW w:w="2520" w:type="dxa"/>
            <w:shd w:val="clear" w:color="auto" w:fill="auto"/>
          </w:tcPr>
          <w:p w:rsidR="009F549D" w:rsidRDefault="009F549D" w:rsidP="009F549D">
            <w:r>
              <w:t>Chapter 6</w:t>
            </w:r>
          </w:p>
        </w:tc>
        <w:tc>
          <w:tcPr>
            <w:tcW w:w="2808" w:type="dxa"/>
            <w:shd w:val="clear" w:color="auto" w:fill="auto"/>
          </w:tcPr>
          <w:p w:rsidR="009F549D" w:rsidRDefault="009F549D" w:rsidP="009F549D">
            <w:r>
              <w:t>Midterm Examination – cover chapter 2-6</w:t>
            </w:r>
          </w:p>
        </w:tc>
      </w:tr>
      <w:tr w:rsidR="009F549D" w:rsidTr="006C4081">
        <w:tc>
          <w:tcPr>
            <w:tcW w:w="1458" w:type="dxa"/>
            <w:shd w:val="clear" w:color="auto" w:fill="auto"/>
          </w:tcPr>
          <w:p w:rsidR="009F549D" w:rsidRDefault="009F549D" w:rsidP="009F549D">
            <w:r>
              <w:lastRenderedPageBreak/>
              <w:t>Week 7</w:t>
            </w:r>
          </w:p>
          <w:p w:rsidR="009F549D" w:rsidRDefault="009F549D" w:rsidP="009F549D"/>
        </w:tc>
        <w:tc>
          <w:tcPr>
            <w:tcW w:w="2070" w:type="dxa"/>
            <w:shd w:val="clear" w:color="auto" w:fill="auto"/>
          </w:tcPr>
          <w:p w:rsidR="009F549D" w:rsidRDefault="009F549D" w:rsidP="009F549D">
            <w:r>
              <w:t>Counting technique</w:t>
            </w:r>
          </w:p>
        </w:tc>
        <w:tc>
          <w:tcPr>
            <w:tcW w:w="2520" w:type="dxa"/>
            <w:shd w:val="clear" w:color="auto" w:fill="auto"/>
          </w:tcPr>
          <w:p w:rsidR="009F549D" w:rsidRDefault="009F549D" w:rsidP="009F549D">
            <w:r>
              <w:t>Chapter 7</w:t>
            </w:r>
          </w:p>
        </w:tc>
        <w:tc>
          <w:tcPr>
            <w:tcW w:w="2808" w:type="dxa"/>
            <w:shd w:val="clear" w:color="auto" w:fill="auto"/>
          </w:tcPr>
          <w:p w:rsidR="009F549D" w:rsidRDefault="009F549D" w:rsidP="009F549D"/>
        </w:tc>
      </w:tr>
      <w:tr w:rsidR="009F549D" w:rsidTr="006C4081">
        <w:tc>
          <w:tcPr>
            <w:tcW w:w="1458" w:type="dxa"/>
            <w:shd w:val="clear" w:color="auto" w:fill="auto"/>
          </w:tcPr>
          <w:p w:rsidR="009F549D" w:rsidRDefault="009F549D" w:rsidP="009F549D">
            <w:r>
              <w:t>Week 8</w:t>
            </w:r>
          </w:p>
        </w:tc>
        <w:tc>
          <w:tcPr>
            <w:tcW w:w="2070" w:type="dxa"/>
            <w:shd w:val="clear" w:color="auto" w:fill="auto"/>
          </w:tcPr>
          <w:p w:rsidR="009F549D" w:rsidRDefault="009F549D" w:rsidP="009F549D">
            <w:r>
              <w:t>Relations</w:t>
            </w:r>
          </w:p>
        </w:tc>
        <w:tc>
          <w:tcPr>
            <w:tcW w:w="2520" w:type="dxa"/>
            <w:shd w:val="clear" w:color="auto" w:fill="auto"/>
          </w:tcPr>
          <w:p w:rsidR="009F549D" w:rsidRDefault="009F549D" w:rsidP="009F549D">
            <w:r>
              <w:t>Chapter 8</w:t>
            </w:r>
          </w:p>
        </w:tc>
        <w:tc>
          <w:tcPr>
            <w:tcW w:w="2808" w:type="dxa"/>
            <w:shd w:val="clear" w:color="auto" w:fill="auto"/>
          </w:tcPr>
          <w:p w:rsidR="009F549D" w:rsidRDefault="00670BE1" w:rsidP="009F549D">
            <w:r>
              <w:t>Quiz 3 – cover chapter 5</w:t>
            </w:r>
            <w:r>
              <w:t xml:space="preserve"> &amp; </w:t>
            </w:r>
            <w:r>
              <w:t>6</w:t>
            </w:r>
          </w:p>
        </w:tc>
      </w:tr>
      <w:tr w:rsidR="009F549D" w:rsidTr="006C4081">
        <w:tc>
          <w:tcPr>
            <w:tcW w:w="1458" w:type="dxa"/>
            <w:shd w:val="clear" w:color="auto" w:fill="auto"/>
          </w:tcPr>
          <w:p w:rsidR="009F549D" w:rsidRDefault="009F549D" w:rsidP="009F549D">
            <w:r>
              <w:t>Week 9</w:t>
            </w:r>
          </w:p>
        </w:tc>
        <w:tc>
          <w:tcPr>
            <w:tcW w:w="2070" w:type="dxa"/>
            <w:shd w:val="clear" w:color="auto" w:fill="auto"/>
          </w:tcPr>
          <w:p w:rsidR="009F549D" w:rsidRDefault="009F549D" w:rsidP="009F549D">
            <w:r>
              <w:t>Relations</w:t>
            </w:r>
          </w:p>
        </w:tc>
        <w:tc>
          <w:tcPr>
            <w:tcW w:w="2520" w:type="dxa"/>
            <w:shd w:val="clear" w:color="auto" w:fill="auto"/>
          </w:tcPr>
          <w:p w:rsidR="009F549D" w:rsidRDefault="009F549D" w:rsidP="009F549D">
            <w:r>
              <w:t>Chapter 8</w:t>
            </w:r>
          </w:p>
        </w:tc>
        <w:tc>
          <w:tcPr>
            <w:tcW w:w="2808" w:type="dxa"/>
            <w:shd w:val="clear" w:color="auto" w:fill="auto"/>
          </w:tcPr>
          <w:p w:rsidR="009F549D" w:rsidRDefault="009F549D" w:rsidP="009F549D"/>
        </w:tc>
      </w:tr>
      <w:tr w:rsidR="009F549D" w:rsidTr="000E6E46">
        <w:tc>
          <w:tcPr>
            <w:tcW w:w="1458" w:type="dxa"/>
            <w:shd w:val="clear" w:color="auto" w:fill="auto"/>
          </w:tcPr>
          <w:p w:rsidR="009F549D" w:rsidRDefault="009F549D" w:rsidP="009F549D">
            <w:r>
              <w:t>Week 10</w:t>
            </w:r>
          </w:p>
        </w:tc>
        <w:tc>
          <w:tcPr>
            <w:tcW w:w="7398" w:type="dxa"/>
            <w:gridSpan w:val="3"/>
            <w:shd w:val="clear" w:color="auto" w:fill="auto"/>
          </w:tcPr>
          <w:p w:rsidR="009F549D" w:rsidRDefault="009F549D" w:rsidP="009F549D">
            <w:pPr>
              <w:jc w:val="center"/>
            </w:pPr>
            <w:r>
              <w:t>SEMESTER BREAK</w:t>
            </w:r>
          </w:p>
        </w:tc>
      </w:tr>
      <w:tr w:rsidR="009F549D" w:rsidTr="006C4081">
        <w:tc>
          <w:tcPr>
            <w:tcW w:w="1458" w:type="dxa"/>
            <w:shd w:val="clear" w:color="auto" w:fill="auto"/>
          </w:tcPr>
          <w:p w:rsidR="009F549D" w:rsidRDefault="009F549D" w:rsidP="009F549D">
            <w:r>
              <w:t>Week 11</w:t>
            </w:r>
          </w:p>
        </w:tc>
        <w:tc>
          <w:tcPr>
            <w:tcW w:w="2070" w:type="dxa"/>
            <w:shd w:val="clear" w:color="auto" w:fill="auto"/>
          </w:tcPr>
          <w:p w:rsidR="009F549D" w:rsidRDefault="006A3AFD" w:rsidP="009F549D">
            <w:r>
              <w:t>Functions</w:t>
            </w:r>
          </w:p>
        </w:tc>
        <w:tc>
          <w:tcPr>
            <w:tcW w:w="2520" w:type="dxa"/>
            <w:shd w:val="clear" w:color="auto" w:fill="auto"/>
          </w:tcPr>
          <w:p w:rsidR="009F549D" w:rsidRDefault="006A3AFD" w:rsidP="009F549D">
            <w:r>
              <w:t>Chapter 10</w:t>
            </w:r>
          </w:p>
        </w:tc>
        <w:tc>
          <w:tcPr>
            <w:tcW w:w="2808" w:type="dxa"/>
            <w:shd w:val="clear" w:color="auto" w:fill="auto"/>
          </w:tcPr>
          <w:p w:rsidR="009F549D" w:rsidRDefault="00670BE1" w:rsidP="009F549D">
            <w:r>
              <w:t>Quiz 4</w:t>
            </w:r>
            <w:r w:rsidR="006A3AFD">
              <w:t xml:space="preserve"> – cover chapter 7 &amp; 8</w:t>
            </w:r>
          </w:p>
        </w:tc>
      </w:tr>
      <w:tr w:rsidR="009F549D" w:rsidTr="006C4081">
        <w:tc>
          <w:tcPr>
            <w:tcW w:w="1458" w:type="dxa"/>
            <w:shd w:val="clear" w:color="auto" w:fill="auto"/>
          </w:tcPr>
          <w:p w:rsidR="009F549D" w:rsidRDefault="009F549D" w:rsidP="009F549D">
            <w:r>
              <w:t>Week 12</w:t>
            </w:r>
          </w:p>
        </w:tc>
        <w:tc>
          <w:tcPr>
            <w:tcW w:w="2070" w:type="dxa"/>
            <w:shd w:val="clear" w:color="auto" w:fill="auto"/>
          </w:tcPr>
          <w:p w:rsidR="009F549D" w:rsidRDefault="006A3AFD" w:rsidP="009F549D">
            <w:r>
              <w:t>Graphs</w:t>
            </w:r>
          </w:p>
        </w:tc>
        <w:tc>
          <w:tcPr>
            <w:tcW w:w="2520" w:type="dxa"/>
            <w:shd w:val="clear" w:color="auto" w:fill="auto"/>
          </w:tcPr>
          <w:p w:rsidR="009F549D" w:rsidRDefault="006A3AFD" w:rsidP="009F549D">
            <w:r>
              <w:t>Chapter 11</w:t>
            </w:r>
          </w:p>
        </w:tc>
        <w:tc>
          <w:tcPr>
            <w:tcW w:w="2808" w:type="dxa"/>
            <w:shd w:val="clear" w:color="auto" w:fill="auto"/>
          </w:tcPr>
          <w:p w:rsidR="009F549D" w:rsidRDefault="009F549D" w:rsidP="009F549D"/>
        </w:tc>
      </w:tr>
      <w:tr w:rsidR="009F549D" w:rsidTr="006C4081">
        <w:tc>
          <w:tcPr>
            <w:tcW w:w="1458" w:type="dxa"/>
            <w:shd w:val="clear" w:color="auto" w:fill="auto"/>
          </w:tcPr>
          <w:p w:rsidR="009F549D" w:rsidRDefault="009F549D" w:rsidP="009F549D">
            <w:r>
              <w:t>Week 13</w:t>
            </w:r>
          </w:p>
        </w:tc>
        <w:tc>
          <w:tcPr>
            <w:tcW w:w="2070" w:type="dxa"/>
            <w:shd w:val="clear" w:color="auto" w:fill="auto"/>
          </w:tcPr>
          <w:p w:rsidR="009F549D" w:rsidRDefault="006A3AFD" w:rsidP="009F549D">
            <w:r>
              <w:t>Tree</w:t>
            </w:r>
          </w:p>
        </w:tc>
        <w:tc>
          <w:tcPr>
            <w:tcW w:w="2520" w:type="dxa"/>
            <w:shd w:val="clear" w:color="auto" w:fill="auto"/>
          </w:tcPr>
          <w:p w:rsidR="009F549D" w:rsidRDefault="006A3AFD" w:rsidP="009F549D">
            <w:r>
              <w:t>Chapter 12</w:t>
            </w:r>
          </w:p>
        </w:tc>
        <w:tc>
          <w:tcPr>
            <w:tcW w:w="2808" w:type="dxa"/>
            <w:shd w:val="clear" w:color="auto" w:fill="auto"/>
          </w:tcPr>
          <w:p w:rsidR="009F549D" w:rsidRDefault="009F549D" w:rsidP="009F549D"/>
        </w:tc>
      </w:tr>
      <w:tr w:rsidR="006A3AFD" w:rsidTr="006C4081">
        <w:tc>
          <w:tcPr>
            <w:tcW w:w="1458" w:type="dxa"/>
            <w:shd w:val="clear" w:color="auto" w:fill="auto"/>
          </w:tcPr>
          <w:p w:rsidR="006A3AFD" w:rsidRDefault="006A3AFD" w:rsidP="006A3AFD">
            <w:r>
              <w:t>Week 14</w:t>
            </w:r>
          </w:p>
        </w:tc>
        <w:tc>
          <w:tcPr>
            <w:tcW w:w="2070" w:type="dxa"/>
            <w:shd w:val="clear" w:color="auto" w:fill="auto"/>
          </w:tcPr>
          <w:p w:rsidR="006A3AFD" w:rsidRDefault="006A3AFD" w:rsidP="006A3AFD"/>
        </w:tc>
        <w:tc>
          <w:tcPr>
            <w:tcW w:w="2520" w:type="dxa"/>
            <w:shd w:val="clear" w:color="auto" w:fill="auto"/>
          </w:tcPr>
          <w:p w:rsidR="006A3AFD" w:rsidRDefault="006A3AFD" w:rsidP="006A3AFD"/>
        </w:tc>
        <w:tc>
          <w:tcPr>
            <w:tcW w:w="2808" w:type="dxa"/>
            <w:shd w:val="clear" w:color="auto" w:fill="auto"/>
          </w:tcPr>
          <w:p w:rsidR="006A3AFD" w:rsidRDefault="006A3AFD" w:rsidP="006A3AFD">
            <w:r>
              <w:t>Revision</w:t>
            </w:r>
          </w:p>
        </w:tc>
      </w:tr>
      <w:tr w:rsidR="006A3AFD" w:rsidTr="006C4081">
        <w:tc>
          <w:tcPr>
            <w:tcW w:w="1458" w:type="dxa"/>
            <w:shd w:val="clear" w:color="auto" w:fill="auto"/>
          </w:tcPr>
          <w:p w:rsidR="006A3AFD" w:rsidRDefault="006A3AFD" w:rsidP="006A3AFD">
            <w:r>
              <w:t>Week 15</w:t>
            </w:r>
          </w:p>
        </w:tc>
        <w:tc>
          <w:tcPr>
            <w:tcW w:w="2070" w:type="dxa"/>
            <w:shd w:val="clear" w:color="auto" w:fill="auto"/>
          </w:tcPr>
          <w:p w:rsidR="006A3AFD" w:rsidRDefault="006A3AFD" w:rsidP="006A3AFD"/>
        </w:tc>
        <w:tc>
          <w:tcPr>
            <w:tcW w:w="2520" w:type="dxa"/>
            <w:shd w:val="clear" w:color="auto" w:fill="auto"/>
          </w:tcPr>
          <w:p w:rsidR="006A3AFD" w:rsidRDefault="006A3AFD" w:rsidP="006A3AFD"/>
        </w:tc>
        <w:tc>
          <w:tcPr>
            <w:tcW w:w="2808" w:type="dxa"/>
            <w:shd w:val="clear" w:color="auto" w:fill="auto"/>
          </w:tcPr>
          <w:p w:rsidR="006A3AFD" w:rsidRDefault="006A3AFD" w:rsidP="006A3AFD">
            <w:r>
              <w:t>Revision</w:t>
            </w:r>
          </w:p>
        </w:tc>
      </w:tr>
      <w:tr w:rsidR="006A3AFD" w:rsidTr="00E61CF0">
        <w:tc>
          <w:tcPr>
            <w:tcW w:w="1458" w:type="dxa"/>
            <w:shd w:val="clear" w:color="auto" w:fill="auto"/>
          </w:tcPr>
          <w:p w:rsidR="006A3AFD" w:rsidRDefault="006A3AFD" w:rsidP="006A3AFD">
            <w:r>
              <w:t>Week 16</w:t>
            </w:r>
          </w:p>
        </w:tc>
        <w:tc>
          <w:tcPr>
            <w:tcW w:w="7398" w:type="dxa"/>
            <w:gridSpan w:val="3"/>
            <w:vMerge w:val="restart"/>
            <w:shd w:val="clear" w:color="auto" w:fill="auto"/>
            <w:vAlign w:val="center"/>
          </w:tcPr>
          <w:p w:rsidR="006A3AFD" w:rsidRDefault="006A3AFD" w:rsidP="006A3AFD">
            <w:pPr>
              <w:jc w:val="center"/>
            </w:pPr>
            <w:r>
              <w:t>FINAL EXAM WEEKS</w:t>
            </w:r>
          </w:p>
        </w:tc>
      </w:tr>
      <w:tr w:rsidR="006A3AFD" w:rsidTr="00CE7214">
        <w:tc>
          <w:tcPr>
            <w:tcW w:w="1458" w:type="dxa"/>
            <w:shd w:val="clear" w:color="auto" w:fill="auto"/>
          </w:tcPr>
          <w:p w:rsidR="006A3AFD" w:rsidRDefault="006A3AFD" w:rsidP="006A3AFD">
            <w:r>
              <w:t>Week 17</w:t>
            </w:r>
          </w:p>
        </w:tc>
        <w:tc>
          <w:tcPr>
            <w:tcW w:w="7398" w:type="dxa"/>
            <w:gridSpan w:val="3"/>
            <w:vMerge/>
            <w:shd w:val="clear" w:color="auto" w:fill="auto"/>
          </w:tcPr>
          <w:p w:rsidR="006A3AFD" w:rsidRDefault="006A3AFD" w:rsidP="006A3AFD"/>
        </w:tc>
      </w:tr>
    </w:tbl>
    <w:p w:rsidR="00890BBE" w:rsidRDefault="00890BBE" w:rsidP="00054109"/>
    <w:p w:rsidR="00054109" w:rsidRDefault="00CC1DB6" w:rsidP="00054109">
      <w:pPr>
        <w:rPr>
          <w:b/>
          <w:u w:val="single"/>
        </w:rPr>
      </w:pPr>
      <w:r w:rsidRPr="00CC1DB6">
        <w:rPr>
          <w:b/>
          <w:u w:val="single"/>
        </w:rPr>
        <w:t>Text Book</w:t>
      </w:r>
    </w:p>
    <w:p w:rsidR="006A3AFD" w:rsidRPr="00CC1DB6" w:rsidRDefault="006A3AFD" w:rsidP="00054109">
      <w:pPr>
        <w:rPr>
          <w:b/>
          <w:u w:val="single"/>
        </w:rPr>
      </w:pPr>
    </w:p>
    <w:p w:rsidR="00C57C66" w:rsidRPr="00C57C66" w:rsidRDefault="00C57C66" w:rsidP="00C57C66">
      <w:r w:rsidRPr="00C57C66">
        <w:t>KOLMAN B., Busby R.C. and Ross S.: Discrete Mathematical Structures, 6th Edition, Pearson Education Limited, 2014</w:t>
      </w:r>
    </w:p>
    <w:p w:rsidR="00AB4217" w:rsidRDefault="00AB4217" w:rsidP="00CC1DB6">
      <w:pPr>
        <w:outlineLvl w:val="0"/>
        <w:rPr>
          <w:szCs w:val="22"/>
        </w:rPr>
      </w:pPr>
    </w:p>
    <w:p w:rsidR="00AB4217" w:rsidRDefault="00AB4217" w:rsidP="00CC1DB6">
      <w:pPr>
        <w:outlineLvl w:val="0"/>
        <w:rPr>
          <w:b/>
          <w:u w:val="single"/>
        </w:rPr>
      </w:pPr>
    </w:p>
    <w:p w:rsidR="00054109" w:rsidRPr="00A01C42" w:rsidRDefault="00054109" w:rsidP="00CC1DB6">
      <w:pPr>
        <w:outlineLvl w:val="0"/>
        <w:rPr>
          <w:b/>
          <w:u w:val="single"/>
        </w:rPr>
      </w:pPr>
      <w:r w:rsidRPr="00A01C42">
        <w:rPr>
          <w:b/>
          <w:u w:val="single"/>
        </w:rPr>
        <w:t xml:space="preserve">Lecture Notes </w:t>
      </w:r>
      <w:r w:rsidR="00C5630C">
        <w:rPr>
          <w:b/>
          <w:u w:val="single"/>
        </w:rPr>
        <w:t xml:space="preserve">&amp; Announcement </w:t>
      </w:r>
    </w:p>
    <w:p w:rsidR="00322CE8" w:rsidRDefault="00322CE8" w:rsidP="00054109"/>
    <w:p w:rsidR="00C5630C" w:rsidRDefault="00054109" w:rsidP="00054109">
      <w:r>
        <w:t>The Lecture Notes</w:t>
      </w:r>
      <w:r w:rsidR="00623052">
        <w:t xml:space="preserve"> </w:t>
      </w:r>
      <w:r w:rsidR="00890BBE">
        <w:t xml:space="preserve">can be downloaded from the following website: </w:t>
      </w:r>
      <w:hyperlink r:id="rId5" w:history="1">
        <w:r w:rsidR="006A3AFD" w:rsidRPr="008D345D">
          <w:rPr>
            <w:rStyle w:val="Hyperlink"/>
            <w:i/>
          </w:rPr>
          <w:t>http://lms.uniten.edu.my/moodle/course/view.php?id=699</w:t>
        </w:r>
      </w:hyperlink>
      <w:r w:rsidR="006A3AFD">
        <w:rPr>
          <w:i/>
        </w:rPr>
        <w:t xml:space="preserve"> </w:t>
      </w:r>
    </w:p>
    <w:p w:rsidR="00A92D83" w:rsidRDefault="00A92D83" w:rsidP="00CC1DB6">
      <w:pPr>
        <w:outlineLvl w:val="0"/>
        <w:rPr>
          <w:b/>
          <w:u w:val="single"/>
        </w:rPr>
      </w:pPr>
    </w:p>
    <w:p w:rsidR="00054109" w:rsidRPr="00890BBE" w:rsidRDefault="00054109" w:rsidP="00CC1DB6">
      <w:pPr>
        <w:outlineLvl w:val="0"/>
        <w:rPr>
          <w:b/>
          <w:color w:val="FF0000"/>
          <w:u w:val="single"/>
        </w:rPr>
      </w:pPr>
      <w:r w:rsidRPr="00CC7787">
        <w:rPr>
          <w:b/>
          <w:u w:val="single"/>
        </w:rPr>
        <w:t xml:space="preserve">Assessment </w:t>
      </w:r>
    </w:p>
    <w:p w:rsidR="00E8399F" w:rsidRDefault="007752D4" w:rsidP="00054109">
      <w:r>
        <w:tab/>
      </w:r>
    </w:p>
    <w:p w:rsidR="00E8399F" w:rsidRDefault="00E8399F" w:rsidP="00054109">
      <w:r>
        <w:t xml:space="preserve">Midterm </w:t>
      </w:r>
      <w:r>
        <w:tab/>
      </w:r>
      <w:r>
        <w:tab/>
      </w:r>
      <w:r>
        <w:tab/>
      </w:r>
      <w:r>
        <w:tab/>
        <w:t xml:space="preserve"> 20%</w:t>
      </w:r>
    </w:p>
    <w:p w:rsidR="00054109" w:rsidRDefault="003B5983" w:rsidP="00054109">
      <w:r>
        <w:t>Quizzes</w:t>
      </w:r>
      <w:r w:rsidR="00774A22">
        <w:tab/>
      </w:r>
      <w:r w:rsidR="00774A22">
        <w:tab/>
      </w:r>
      <w:r w:rsidR="00B8513C">
        <w:tab/>
      </w:r>
      <w:r w:rsidR="00B8513C">
        <w:tab/>
        <w:t xml:space="preserve"> </w:t>
      </w:r>
      <w:r w:rsidR="00670BE1">
        <w:t>2</w:t>
      </w:r>
      <w:r w:rsidR="00774A22">
        <w:t>0</w:t>
      </w:r>
      <w:r w:rsidR="00054109">
        <w:t xml:space="preserve">% </w:t>
      </w:r>
      <w:r w:rsidR="003575CD">
        <w:t xml:space="preserve"> </w:t>
      </w:r>
    </w:p>
    <w:p w:rsidR="002407E1" w:rsidRDefault="00774A22" w:rsidP="00054109">
      <w:r>
        <w:t>Assignment</w:t>
      </w:r>
      <w:r w:rsidR="00E8399F">
        <w:t>s [</w:t>
      </w:r>
      <w:r w:rsidR="006A3AFD">
        <w:t>1</w:t>
      </w:r>
      <w:r w:rsidR="00E8399F">
        <w:t>]</w:t>
      </w:r>
      <w:r>
        <w:tab/>
      </w:r>
      <w:r>
        <w:tab/>
      </w:r>
      <w:r>
        <w:tab/>
        <w:t xml:space="preserve"> </w:t>
      </w:r>
      <w:r w:rsidR="00670BE1">
        <w:t>1</w:t>
      </w:r>
      <w:r w:rsidR="00E8399F">
        <w:t>0</w:t>
      </w:r>
      <w:r w:rsidR="007B1B56">
        <w:t>%</w:t>
      </w:r>
    </w:p>
    <w:p w:rsidR="00054109" w:rsidRPr="00A968CD" w:rsidRDefault="00054109" w:rsidP="00054109">
      <w:pPr>
        <w:rPr>
          <w:u w:val="single"/>
        </w:rPr>
      </w:pPr>
      <w:r w:rsidRPr="00B1527E">
        <w:t xml:space="preserve">Final Examination </w:t>
      </w:r>
      <w:r w:rsidR="00F00A65" w:rsidRPr="00B1527E">
        <w:tab/>
      </w:r>
      <w:r w:rsidR="00F00A65" w:rsidRPr="00B1527E">
        <w:tab/>
      </w:r>
      <w:r w:rsidR="00F00A65" w:rsidRPr="00B1527E">
        <w:tab/>
        <w:t xml:space="preserve"> </w:t>
      </w:r>
      <w:r w:rsidR="006A3AFD">
        <w:rPr>
          <w:u w:val="single"/>
        </w:rPr>
        <w:t>5</w:t>
      </w:r>
      <w:r w:rsidR="002E19E0" w:rsidRPr="00B1527E">
        <w:rPr>
          <w:u w:val="single"/>
        </w:rPr>
        <w:t>0</w:t>
      </w:r>
      <w:r w:rsidRPr="00B1527E">
        <w:rPr>
          <w:u w:val="single"/>
        </w:rPr>
        <w:t>%</w:t>
      </w:r>
      <w:r w:rsidRPr="00A968CD">
        <w:rPr>
          <w:u w:val="single"/>
        </w:rPr>
        <w:t xml:space="preserve"> </w:t>
      </w:r>
      <w:r w:rsidR="003575CD" w:rsidRPr="00E67A50">
        <w:t xml:space="preserve"> </w:t>
      </w:r>
    </w:p>
    <w:p w:rsidR="00054109" w:rsidRDefault="00054109" w:rsidP="00054109">
      <w:r>
        <w:t xml:space="preserve">Total </w:t>
      </w:r>
      <w:r w:rsidR="00B8513C">
        <w:tab/>
      </w:r>
      <w:r w:rsidR="00B8513C">
        <w:tab/>
      </w:r>
      <w:r w:rsidR="00B8513C">
        <w:tab/>
      </w:r>
      <w:r w:rsidR="00B8513C">
        <w:tab/>
      </w:r>
      <w:r w:rsidR="00B8513C">
        <w:tab/>
      </w:r>
      <w:r w:rsidRPr="00CC7787">
        <w:rPr>
          <w:u w:val="single"/>
        </w:rPr>
        <w:t>100%</w:t>
      </w:r>
      <w:r>
        <w:t xml:space="preserve"> </w:t>
      </w:r>
    </w:p>
    <w:p w:rsidR="0051728E" w:rsidRDefault="0051728E" w:rsidP="00C54B1E">
      <w:pPr>
        <w:outlineLvl w:val="0"/>
        <w:rPr>
          <w:b/>
          <w:u w:val="single"/>
        </w:rPr>
      </w:pPr>
    </w:p>
    <w:p w:rsidR="00196172" w:rsidRPr="00655D33" w:rsidRDefault="00196172" w:rsidP="00196172">
      <w:pPr>
        <w:outlineLvl w:val="0"/>
        <w:rPr>
          <w:b/>
          <w:u w:val="single"/>
        </w:rPr>
      </w:pPr>
      <w:r w:rsidRPr="00655D33">
        <w:rPr>
          <w:b/>
          <w:u w:val="single"/>
        </w:rPr>
        <w:t>Class Policies:</w:t>
      </w:r>
    </w:p>
    <w:p w:rsidR="00196172" w:rsidRPr="00655D33" w:rsidRDefault="00196172" w:rsidP="00196172">
      <w:pPr>
        <w:outlineLvl w:val="0"/>
      </w:pPr>
      <w:r w:rsidRPr="00655D33">
        <w:t>1.</w:t>
      </w:r>
      <w:r w:rsidRPr="00655D33">
        <w:tab/>
        <w:t xml:space="preserve">Dress in proper attire corresponding to </w:t>
      </w:r>
      <w:proofErr w:type="spellStart"/>
      <w:r w:rsidRPr="00655D33">
        <w:t>Universiti</w:t>
      </w:r>
      <w:proofErr w:type="spellEnd"/>
      <w:r w:rsidRPr="00655D33">
        <w:t xml:space="preserve"> Tenaga Nasional dress code.</w:t>
      </w:r>
    </w:p>
    <w:p w:rsidR="00196172" w:rsidRPr="00655D33" w:rsidRDefault="00196172" w:rsidP="00196172">
      <w:pPr>
        <w:outlineLvl w:val="0"/>
      </w:pPr>
      <w:r w:rsidRPr="00655D33">
        <w:t>2.</w:t>
      </w:r>
      <w:r w:rsidRPr="00655D33">
        <w:tab/>
        <w:t>Attendance is compulsory and will be taken regularly.</w:t>
      </w:r>
    </w:p>
    <w:p w:rsidR="00196172" w:rsidRPr="00655D33" w:rsidRDefault="00196172" w:rsidP="00196172">
      <w:pPr>
        <w:ind w:left="720"/>
        <w:outlineLvl w:val="0"/>
      </w:pPr>
      <w:r w:rsidRPr="00655D33">
        <w:t>Attendance for less than 80% of the lectures will result in students being barred from taking the Final Exam.</w:t>
      </w:r>
    </w:p>
    <w:p w:rsidR="00196172" w:rsidRPr="00655D33" w:rsidRDefault="00196172" w:rsidP="00196172">
      <w:pPr>
        <w:outlineLvl w:val="0"/>
      </w:pPr>
      <w:r w:rsidRPr="00655D33">
        <w:t>3.</w:t>
      </w:r>
      <w:r w:rsidRPr="00655D33">
        <w:tab/>
        <w:t>If you are absent from lecture due to</w:t>
      </w:r>
    </w:p>
    <w:p w:rsidR="00196172" w:rsidRPr="00655D33" w:rsidRDefault="00196172" w:rsidP="00196172">
      <w:pPr>
        <w:ind w:firstLine="720"/>
        <w:outlineLvl w:val="0"/>
      </w:pPr>
      <w:proofErr w:type="gramStart"/>
      <w:r w:rsidRPr="00655D33">
        <w:t>Sickness :</w:t>
      </w:r>
      <w:proofErr w:type="gramEnd"/>
      <w:r w:rsidRPr="00655D33">
        <w:t xml:space="preserve"> MC is required</w:t>
      </w:r>
    </w:p>
    <w:p w:rsidR="00196172" w:rsidRPr="00655D33" w:rsidRDefault="00196172" w:rsidP="00196172">
      <w:pPr>
        <w:ind w:firstLine="720"/>
        <w:outlineLvl w:val="0"/>
      </w:pPr>
      <w:proofErr w:type="gramStart"/>
      <w:r w:rsidRPr="00655D33">
        <w:t>Emergency :</w:t>
      </w:r>
      <w:proofErr w:type="gramEnd"/>
      <w:r w:rsidRPr="00655D33">
        <w:t xml:space="preserve"> letter of guardian is required</w:t>
      </w:r>
    </w:p>
    <w:p w:rsidR="00196172" w:rsidRPr="00655D33" w:rsidRDefault="00196172" w:rsidP="00196172">
      <w:pPr>
        <w:outlineLvl w:val="0"/>
      </w:pPr>
      <w:r w:rsidRPr="00655D33">
        <w:t xml:space="preserve">Any MC or letter should be given to the lecturer on the next day. </w:t>
      </w:r>
    </w:p>
    <w:p w:rsidR="00196172" w:rsidRPr="00655D33" w:rsidRDefault="00196172" w:rsidP="00196172">
      <w:pPr>
        <w:outlineLvl w:val="0"/>
      </w:pPr>
      <w:r w:rsidRPr="00655D33">
        <w:t>FAILURE TO DO SO WILL RESULT TO NO MAKE UP FOR ANY QUIZZES OR EXAM.</w:t>
      </w:r>
    </w:p>
    <w:p w:rsidR="00196172" w:rsidRPr="00655D33" w:rsidRDefault="00196172" w:rsidP="00196172">
      <w:pPr>
        <w:outlineLvl w:val="0"/>
      </w:pPr>
      <w:r w:rsidRPr="00655D33">
        <w:lastRenderedPageBreak/>
        <w:t>4.</w:t>
      </w:r>
      <w:r w:rsidRPr="00655D33">
        <w:tab/>
        <w:t>The lecturer reserves the right to give pop-quizzes whenever deemed appropriate. Latecomers will not get extended time.</w:t>
      </w:r>
    </w:p>
    <w:p w:rsidR="00196172" w:rsidRPr="00655D33" w:rsidRDefault="00196172" w:rsidP="00196172">
      <w:pPr>
        <w:outlineLvl w:val="0"/>
      </w:pPr>
      <w:r w:rsidRPr="00655D33">
        <w:t>5.</w:t>
      </w:r>
      <w:r w:rsidRPr="00655D33">
        <w:tab/>
        <w:t>Cheating and any attempt thereto will not be tolerated and penalized according to the     seriousness of the offense.</w:t>
      </w:r>
    </w:p>
    <w:p w:rsidR="00196172" w:rsidRPr="00655D33" w:rsidRDefault="00196172" w:rsidP="00196172">
      <w:pPr>
        <w:outlineLvl w:val="0"/>
      </w:pPr>
      <w:r w:rsidRPr="00655D33">
        <w:t>6.</w:t>
      </w:r>
      <w:r w:rsidRPr="00655D33">
        <w:tab/>
        <w:t>All assignments must be submitted on time. Deducted of 25% of marks or ZERO mark will be given for the late submitter (based on case by case basis).</w:t>
      </w:r>
    </w:p>
    <w:p w:rsidR="002D318C" w:rsidRDefault="002D318C" w:rsidP="00196172">
      <w:pPr>
        <w:outlineLvl w:val="0"/>
      </w:pPr>
    </w:p>
    <w:sectPr w:rsidR="002D318C" w:rsidSect="006D51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DA7E2E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28436D1"/>
    <w:multiLevelType w:val="hybridMultilevel"/>
    <w:tmpl w:val="3E06E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40F0"/>
    <w:multiLevelType w:val="hybridMultilevel"/>
    <w:tmpl w:val="6C4656F6"/>
    <w:lvl w:ilvl="0" w:tplc="62B404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100F1"/>
    <w:multiLevelType w:val="hybridMultilevel"/>
    <w:tmpl w:val="7B26CB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E171B49"/>
    <w:multiLevelType w:val="hybridMultilevel"/>
    <w:tmpl w:val="1EB6B6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5C3EEE"/>
    <w:multiLevelType w:val="hybridMultilevel"/>
    <w:tmpl w:val="2BD02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0362C"/>
    <w:multiLevelType w:val="hybridMultilevel"/>
    <w:tmpl w:val="C358A296"/>
    <w:lvl w:ilvl="0" w:tplc="B1DA7E2E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416B"/>
    <w:multiLevelType w:val="hybridMultilevel"/>
    <w:tmpl w:val="CF9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94CAC"/>
    <w:multiLevelType w:val="hybridMultilevel"/>
    <w:tmpl w:val="2EEA4FD4"/>
    <w:lvl w:ilvl="0" w:tplc="CBECC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0C8"/>
    <w:multiLevelType w:val="hybridMultilevel"/>
    <w:tmpl w:val="86FCE9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4271D4"/>
    <w:multiLevelType w:val="hybridMultilevel"/>
    <w:tmpl w:val="51AE0E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B734A9"/>
    <w:multiLevelType w:val="hybridMultilevel"/>
    <w:tmpl w:val="88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22E97"/>
    <w:multiLevelType w:val="hybridMultilevel"/>
    <w:tmpl w:val="D938D8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871A8A"/>
    <w:multiLevelType w:val="hybridMultilevel"/>
    <w:tmpl w:val="5FA8364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20A55B8"/>
    <w:multiLevelType w:val="hybridMultilevel"/>
    <w:tmpl w:val="DA6C14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AB1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B4712D"/>
    <w:multiLevelType w:val="hybridMultilevel"/>
    <w:tmpl w:val="D7A8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B7C68"/>
    <w:multiLevelType w:val="hybridMultilevel"/>
    <w:tmpl w:val="CB2CF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B2364"/>
    <w:multiLevelType w:val="hybridMultilevel"/>
    <w:tmpl w:val="321849EC"/>
    <w:lvl w:ilvl="0" w:tplc="D564E5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17"/>
  </w:num>
  <w:num w:numId="6">
    <w:abstractNumId w:val="12"/>
  </w:num>
  <w:num w:numId="7">
    <w:abstractNumId w:val="14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15"/>
  </w:num>
  <w:num w:numId="10">
    <w:abstractNumId w:val="11"/>
  </w:num>
  <w:num w:numId="11">
    <w:abstractNumId w:val="16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8"/>
  </w:num>
  <w:num w:numId="17">
    <w:abstractNumId w:val="2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09"/>
    <w:rsid w:val="000236EB"/>
    <w:rsid w:val="00054109"/>
    <w:rsid w:val="00056FAB"/>
    <w:rsid w:val="000572D9"/>
    <w:rsid w:val="00091403"/>
    <w:rsid w:val="000A1852"/>
    <w:rsid w:val="000A2A83"/>
    <w:rsid w:val="000A71F8"/>
    <w:rsid w:val="001018A7"/>
    <w:rsid w:val="00103468"/>
    <w:rsid w:val="00112BED"/>
    <w:rsid w:val="00171034"/>
    <w:rsid w:val="00185CE9"/>
    <w:rsid w:val="00196172"/>
    <w:rsid w:val="001C49C1"/>
    <w:rsid w:val="002407E1"/>
    <w:rsid w:val="002778F2"/>
    <w:rsid w:val="002A6B75"/>
    <w:rsid w:val="002B72F4"/>
    <w:rsid w:val="002D318C"/>
    <w:rsid w:val="002D6C77"/>
    <w:rsid w:val="002E19E0"/>
    <w:rsid w:val="00322CE8"/>
    <w:rsid w:val="003575CD"/>
    <w:rsid w:val="003B5983"/>
    <w:rsid w:val="004400E9"/>
    <w:rsid w:val="004629E6"/>
    <w:rsid w:val="004651C6"/>
    <w:rsid w:val="00471583"/>
    <w:rsid w:val="004A0F3E"/>
    <w:rsid w:val="004C3B60"/>
    <w:rsid w:val="0051728E"/>
    <w:rsid w:val="005365AB"/>
    <w:rsid w:val="00553E9E"/>
    <w:rsid w:val="005D3D29"/>
    <w:rsid w:val="005E4B4B"/>
    <w:rsid w:val="005E7CD9"/>
    <w:rsid w:val="005F1069"/>
    <w:rsid w:val="00623052"/>
    <w:rsid w:val="00662F0C"/>
    <w:rsid w:val="00670BE1"/>
    <w:rsid w:val="00697F6C"/>
    <w:rsid w:val="006A3AFD"/>
    <w:rsid w:val="006C1EB8"/>
    <w:rsid w:val="006C4081"/>
    <w:rsid w:val="006D51E6"/>
    <w:rsid w:val="006E6194"/>
    <w:rsid w:val="00774A22"/>
    <w:rsid w:val="007752D4"/>
    <w:rsid w:val="00796241"/>
    <w:rsid w:val="007B1B56"/>
    <w:rsid w:val="007E2AEB"/>
    <w:rsid w:val="007E6E13"/>
    <w:rsid w:val="007E7771"/>
    <w:rsid w:val="00870F7B"/>
    <w:rsid w:val="008755C4"/>
    <w:rsid w:val="00890BBE"/>
    <w:rsid w:val="00894C57"/>
    <w:rsid w:val="00920AAD"/>
    <w:rsid w:val="00920CCA"/>
    <w:rsid w:val="009A0D73"/>
    <w:rsid w:val="009B76C3"/>
    <w:rsid w:val="009E694B"/>
    <w:rsid w:val="009F549D"/>
    <w:rsid w:val="00A01C42"/>
    <w:rsid w:val="00A4793B"/>
    <w:rsid w:val="00A81CF4"/>
    <w:rsid w:val="00A92D83"/>
    <w:rsid w:val="00A968CD"/>
    <w:rsid w:val="00AB4217"/>
    <w:rsid w:val="00AC7269"/>
    <w:rsid w:val="00B1527E"/>
    <w:rsid w:val="00B617E4"/>
    <w:rsid w:val="00B6652E"/>
    <w:rsid w:val="00B8513C"/>
    <w:rsid w:val="00BA7481"/>
    <w:rsid w:val="00C31B4E"/>
    <w:rsid w:val="00C54B1E"/>
    <w:rsid w:val="00C5630C"/>
    <w:rsid w:val="00C57C66"/>
    <w:rsid w:val="00CC1DB6"/>
    <w:rsid w:val="00CC7787"/>
    <w:rsid w:val="00D01DD6"/>
    <w:rsid w:val="00D67404"/>
    <w:rsid w:val="00D801AD"/>
    <w:rsid w:val="00D90133"/>
    <w:rsid w:val="00DC7A3A"/>
    <w:rsid w:val="00E33007"/>
    <w:rsid w:val="00E4151B"/>
    <w:rsid w:val="00E4283B"/>
    <w:rsid w:val="00E55583"/>
    <w:rsid w:val="00E61CF0"/>
    <w:rsid w:val="00E65267"/>
    <w:rsid w:val="00E67A50"/>
    <w:rsid w:val="00E74A01"/>
    <w:rsid w:val="00E8399F"/>
    <w:rsid w:val="00EE5F37"/>
    <w:rsid w:val="00F00A65"/>
    <w:rsid w:val="00F037E3"/>
    <w:rsid w:val="00F074E0"/>
    <w:rsid w:val="00F13BE3"/>
    <w:rsid w:val="00F32F0A"/>
    <w:rsid w:val="00F6120A"/>
    <w:rsid w:val="00F649A0"/>
    <w:rsid w:val="00F920AF"/>
    <w:rsid w:val="00FA0601"/>
    <w:rsid w:val="00FC61AC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15E44"/>
  <w15:docId w15:val="{455A58D3-8874-433E-9D84-EA0FF8D5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6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table" w:styleId="TableGrid">
    <w:name w:val="Table Grid"/>
    <w:basedOn w:val="TableNormal"/>
    <w:rsid w:val="00697F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0A2A83"/>
    <w:rPr>
      <w:color w:val="800080"/>
      <w:u w:val="single"/>
    </w:rPr>
  </w:style>
  <w:style w:type="paragraph" w:customStyle="1" w:styleId="Default">
    <w:name w:val="Default"/>
    <w:rsid w:val="005D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ms.uniten.edu.my/moodle/course/view.php?id=6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CMPB234</vt:lpstr>
    </vt:vector>
  </TitlesOfParts>
  <Company>UNIVERSITI TENAGA NASIONAL</Company>
  <LinksUpToDate>false</LinksUpToDate>
  <CharactersWithSpaces>2930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http://metalab.uniten.edu.my/~asmidar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CMPB234</dc:title>
  <dc:creator>Azizah</dc:creator>
  <cp:lastModifiedBy>Rina Azlin Binti Razali</cp:lastModifiedBy>
  <cp:revision>3</cp:revision>
  <cp:lastPrinted>2008-12-01T03:10:00Z</cp:lastPrinted>
  <dcterms:created xsi:type="dcterms:W3CDTF">2019-03-08T00:15:00Z</dcterms:created>
  <dcterms:modified xsi:type="dcterms:W3CDTF">2019-03-08T00:18:00Z</dcterms:modified>
</cp:coreProperties>
</file>